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Профессиональные ценности и этика аудитора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ценности и этика аудитора»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«Профессиональные ценности и этика аудитора».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«Профессиональные ценности и этика аудитора»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«Профессиональные ценности и этика аудитора»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17.8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Основополагающие профессиональные характеристики современного аудитора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профессиональные навыки и способности работников аудиторской организации. Этические особенности профессионального поведения аудиторов. Российские и международные профессиональные организации бухгалтеров и аудиторов.</w:t>
            </w:r>
          </w:p>
          <w:p>
            <w:pPr>
              <w:jc w:val="both"/>
              <w:spacing w:after="0" w:line="240" w:lineRule="auto"/>
              <w:rPr>
                <w:sz w:val="24"/>
                <w:szCs w:val="24"/>
              </w:rPr>
            </w:pPr>
            <w:r>
              <w:rPr>
                <w:rFonts w:ascii="Times New Roman" w:hAnsi="Times New Roman" w:cs="Times New Roman"/>
                <w:color w:val="#000000"/>
                <w:sz w:val="24"/>
                <w:szCs w:val="24"/>
              </w:rPr>
              <w:t> Психологические типы личности аудиторов, этика и сферы эмоционального ин-теллекта. Психологический портрет современного аудитора.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Моральные ценности и принципы осуществления профессиональной деятельности  аудиторов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Концептуальный подход к соблюдению этических принципов. Фундаментальные моральные принципы поведения аудиторов. Понятие честности, объективности, профессиональной компетентности и тщательности, конфиденциальности, профессионального поведения, независимости. Концептуальный подход и возможность соответствующего следования вышеперечисленным нормам поведения в современных условиях осуществления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Этические конфликты в организации и способы их разрешения</w:t>
            </w:r>
          </w:p>
        </w:tc>
      </w:tr>
      <w:tr>
        <w:trPr>
          <w:trHeight w:hRule="exact" w:val="1200.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и характеристики этических  конфликтов, возникающих в ходе осуществления профессиональной деятельности аудиторов. Причины и психологические аспекты предупреждения конфликтных ситуаций. Виды провокаций и возможная ответственность за осуществление мошеннических действий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аудиторских услуг. Рекомендуемые действия по предотвращению и разрешению конфликта интересов и этических конфликтов в организации.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практического применения концептуального подхода к соблюдению принципов этики аудиторов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Потенциальные угрозы соблюдения принципов профессиональной этики аудиторов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угрозы нарушения профессиональных моральных принципов аудиторов. Наличие и виды угроз при оказании услуг по налоговому консультированию, при проведении внутреннего аудита. Угрозы личной заинтересованности, самоконтроля и шантажа в бухгалтерском учете. Понятие «угрозы нарушения фундаментальных принципов бухгалтерского учета». Примеры и ситуации, в которых возникают угрозы нарушения моральных профессиональных принципов.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Меры предосторожности при оказании бухгалтерских и аудиторских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предосторожности при наличии соответствующих угроз и в ходе формиро-вания финансовой информации о деятельности хозяйствующих субъектов. Основопола-гающие установки Кодекса этики профессиональных аудиторов и роль Международной федерации бухгалтеров в формировании основ профессиональной этики российских аудиторов.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Основополагающие профессиональные характеристики современного аудитора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Моральные ценности и принципы осуществления профессиональной  деятельности аудиторов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конфликты в организации и способы их разрешения</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практического применения концептуального подхода к соблюдению принципов этики аудиторов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Потенциальные угрозы соблюдения принципов профессиональной этики аудиторов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Меры предосторожности при оказании бухгалтерских и аудиторских услуг</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«Профессиональные ценности и этика аудитора»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Троянская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Гонтарь,</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978-5-7638-4120-6.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http://www.iprbookshop.ru/100094.html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Гусейнов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Гаджикурбанов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Пороховская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13.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2023-2024_ФГОС3++2023_Бак-ОФО-Э(ФКиА)(23)_plx_Профессиональные ценности и этика аудитора</dc:title>
  <dc:creator>FastReport.NET</dc:creator>
</cp:coreProperties>
</file>